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A8C1" w14:textId="77777777" w:rsidR="00673D5A" w:rsidRDefault="00673D5A" w:rsidP="00673D5A">
      <w:pPr>
        <w:jc w:val="center"/>
        <w:rPr>
          <w:b/>
          <w:sz w:val="48"/>
          <w:szCs w:val="48"/>
        </w:rPr>
      </w:pPr>
    </w:p>
    <w:p w14:paraId="21D9F285" w14:textId="77777777" w:rsidR="00673D5A" w:rsidRDefault="00673D5A" w:rsidP="00673D5A">
      <w:pPr>
        <w:jc w:val="center"/>
        <w:rPr>
          <w:b/>
          <w:sz w:val="48"/>
          <w:szCs w:val="48"/>
        </w:rPr>
      </w:pPr>
    </w:p>
    <w:p w14:paraId="41399C34" w14:textId="77777777" w:rsidR="00B6006B" w:rsidRPr="00E40833" w:rsidRDefault="008A1459" w:rsidP="00673D5A">
      <w:pPr>
        <w:jc w:val="center"/>
        <w:rPr>
          <w:b/>
          <w:color w:val="4F81BD"/>
          <w:sz w:val="56"/>
          <w:szCs w:val="56"/>
        </w:rPr>
      </w:pPr>
      <w:r w:rsidRPr="00E40833">
        <w:rPr>
          <w:b/>
          <w:color w:val="4F81BD"/>
          <w:sz w:val="56"/>
          <w:szCs w:val="56"/>
        </w:rPr>
        <w:t>SOLUTIONS PLUS TECHNICAL DATA</w:t>
      </w:r>
    </w:p>
    <w:p w14:paraId="5A2A4018" w14:textId="77777777" w:rsidR="008A1459" w:rsidRDefault="008A1459" w:rsidP="008A1459">
      <w:pPr>
        <w:jc w:val="center"/>
        <w:rPr>
          <w:b/>
          <w:color w:val="4F81BD"/>
          <w:sz w:val="40"/>
          <w:szCs w:val="40"/>
        </w:rPr>
      </w:pPr>
      <w:r w:rsidRPr="00E40833">
        <w:rPr>
          <w:b/>
          <w:color w:val="4F81BD"/>
          <w:sz w:val="40"/>
          <w:szCs w:val="40"/>
        </w:rPr>
        <w:t>BRITE 4000</w:t>
      </w:r>
    </w:p>
    <w:p w14:paraId="21E9C451" w14:textId="77777777" w:rsidR="004D0A18" w:rsidRPr="00E40833" w:rsidRDefault="004D0A18" w:rsidP="008A1459">
      <w:pPr>
        <w:jc w:val="center"/>
        <w:rPr>
          <w:b/>
          <w:color w:val="4F81BD"/>
          <w:sz w:val="40"/>
          <w:szCs w:val="40"/>
        </w:rPr>
      </w:pPr>
      <w:r>
        <w:rPr>
          <w:b/>
          <w:color w:val="4F81BD"/>
          <w:sz w:val="40"/>
          <w:szCs w:val="40"/>
        </w:rPr>
        <w:t xml:space="preserve">Acid Cleaner and Pickling </w:t>
      </w:r>
    </w:p>
    <w:p w14:paraId="201D2AF9" w14:textId="77777777" w:rsidR="008A1459" w:rsidRPr="00673D5A" w:rsidRDefault="008A1459" w:rsidP="008A1459">
      <w:pPr>
        <w:rPr>
          <w:b/>
        </w:rPr>
      </w:pPr>
      <w:r w:rsidRPr="00673D5A">
        <w:rPr>
          <w:b/>
        </w:rPr>
        <w:t>GENERAL DESCRIPTION:</w:t>
      </w:r>
    </w:p>
    <w:p w14:paraId="1A065A3E" w14:textId="77777777" w:rsidR="008A1459" w:rsidRDefault="00C02287" w:rsidP="008A1459">
      <w:r>
        <w:rPr>
          <w:b/>
        </w:rPr>
        <w:t>Brite 4000</w:t>
      </w:r>
      <w:r w:rsidR="008A1459">
        <w:t xml:space="preserve"> is a liquid acid product containing </w:t>
      </w:r>
      <w:proofErr w:type="gramStart"/>
      <w:r w:rsidR="008A1459">
        <w:t>surface active</w:t>
      </w:r>
      <w:proofErr w:type="gramEnd"/>
      <w:r w:rsidR="008A1459">
        <w:t xml:space="preserve"> ag</w:t>
      </w:r>
      <w:r w:rsidR="004D0A18">
        <w:t>ents for rapid penetration and pi</w:t>
      </w:r>
      <w:r w:rsidR="008A1459">
        <w:t xml:space="preserve">ckling of oxide and heat scale from ferrous surfaces. </w:t>
      </w:r>
      <w:r w:rsidR="008A1459" w:rsidRPr="00673D5A">
        <w:rPr>
          <w:b/>
        </w:rPr>
        <w:t>Brite 4000</w:t>
      </w:r>
      <w:r w:rsidR="008A1459">
        <w:t xml:space="preserve"> is used for removal of heat </w:t>
      </w:r>
      <w:proofErr w:type="gramStart"/>
      <w:r w:rsidR="008A1459">
        <w:t>scale</w:t>
      </w:r>
      <w:proofErr w:type="gramEnd"/>
      <w:r w:rsidR="008A1459">
        <w:t xml:space="preserve">, oxide films and weld and laser burn. </w:t>
      </w:r>
      <w:r w:rsidR="008A1459" w:rsidRPr="00673D5A">
        <w:rPr>
          <w:b/>
        </w:rPr>
        <w:t>Brite 4000</w:t>
      </w:r>
      <w:r w:rsidR="008A1459">
        <w:t xml:space="preserve"> accomplishes the task of pickling without pitting the metal substrate. </w:t>
      </w:r>
      <w:r>
        <w:rPr>
          <w:b/>
        </w:rPr>
        <w:t>Brite 4000</w:t>
      </w:r>
      <w:r w:rsidR="008A1459">
        <w:t xml:space="preserve"> will also dissolve mineral deposits from the metal surface.</w:t>
      </w:r>
    </w:p>
    <w:p w14:paraId="00C0B074" w14:textId="77777777" w:rsidR="008A1459" w:rsidRPr="00673D5A" w:rsidRDefault="008A1459" w:rsidP="008A1459">
      <w:pPr>
        <w:rPr>
          <w:b/>
        </w:rPr>
      </w:pPr>
      <w:r w:rsidRPr="00673D5A">
        <w:rPr>
          <w:b/>
        </w:rPr>
        <w:t>PROPERTIES:</w:t>
      </w:r>
    </w:p>
    <w:p w14:paraId="7B3E00E5" w14:textId="77777777" w:rsidR="008A1459" w:rsidRDefault="008A1459" w:rsidP="008A1459">
      <w:r>
        <w:t>Odor:</w:t>
      </w:r>
      <w:r>
        <w:tab/>
      </w:r>
      <w:r>
        <w:tab/>
      </w:r>
      <w:r>
        <w:tab/>
      </w:r>
      <w:r>
        <w:tab/>
      </w:r>
      <w:r>
        <w:tab/>
        <w:t>Mild</w:t>
      </w:r>
    </w:p>
    <w:p w14:paraId="14B53839" w14:textId="77777777" w:rsidR="008A1459" w:rsidRDefault="008A1459" w:rsidP="008A1459">
      <w:r>
        <w:t xml:space="preserve">Wetting: </w:t>
      </w:r>
      <w:r>
        <w:tab/>
      </w:r>
      <w:r>
        <w:tab/>
      </w:r>
      <w:r>
        <w:tab/>
      </w:r>
      <w:r>
        <w:tab/>
        <w:t>Excellent</w:t>
      </w:r>
    </w:p>
    <w:p w14:paraId="073A986F" w14:textId="77777777" w:rsidR="008A1459" w:rsidRDefault="008A1459" w:rsidP="008A1459">
      <w:r>
        <w:t>Rinsing:</w:t>
      </w:r>
      <w:r>
        <w:tab/>
      </w:r>
      <w:r>
        <w:tab/>
      </w:r>
      <w:r>
        <w:tab/>
      </w:r>
      <w:r>
        <w:tab/>
      </w:r>
      <w:r>
        <w:tab/>
        <w:t>Rapid</w:t>
      </w:r>
    </w:p>
    <w:p w14:paraId="6DF696DD" w14:textId="77777777" w:rsidR="008A1459" w:rsidRDefault="00A0494A" w:rsidP="008A1459">
      <w:r>
        <w:t>Specific Gravity:</w:t>
      </w:r>
      <w:r>
        <w:tab/>
      </w:r>
      <w:r>
        <w:tab/>
      </w:r>
      <w:r>
        <w:tab/>
      </w:r>
      <w:r>
        <w:tab/>
        <w:t>1.23</w:t>
      </w:r>
    </w:p>
    <w:p w14:paraId="2806937F" w14:textId="77777777" w:rsidR="00A0494A" w:rsidRDefault="00A0494A" w:rsidP="008A1459">
      <w:r>
        <w:t>pH (using dilution)</w:t>
      </w:r>
      <w:r>
        <w:tab/>
      </w:r>
      <w:r>
        <w:tab/>
      </w:r>
      <w:r>
        <w:tab/>
        <w:t>Greater than 2</w:t>
      </w:r>
    </w:p>
    <w:p w14:paraId="1F5548AE" w14:textId="77777777" w:rsidR="00A0494A" w:rsidRPr="00673D5A" w:rsidRDefault="00A0494A" w:rsidP="008A1459">
      <w:pPr>
        <w:rPr>
          <w:b/>
        </w:rPr>
      </w:pPr>
      <w:r w:rsidRPr="00673D5A">
        <w:rPr>
          <w:b/>
        </w:rPr>
        <w:t>USING PROCEDURE:</w:t>
      </w:r>
    </w:p>
    <w:p w14:paraId="25D1F103" w14:textId="77777777" w:rsidR="00A0494A" w:rsidRDefault="00C02287" w:rsidP="008A1459">
      <w:r>
        <w:rPr>
          <w:b/>
        </w:rPr>
        <w:t>Brite 4000</w:t>
      </w:r>
      <w:r w:rsidR="00A0494A">
        <w:t xml:space="preserve"> can be used in immersion and spray applications. For immersion applications run 5% to 20%. For spray applications run 5% to 10%.</w:t>
      </w:r>
    </w:p>
    <w:p w14:paraId="0217C39B" w14:textId="77777777" w:rsidR="00724208" w:rsidRPr="00673D5A" w:rsidRDefault="00724208" w:rsidP="008A1459">
      <w:pPr>
        <w:rPr>
          <w:b/>
        </w:rPr>
      </w:pPr>
      <w:r w:rsidRPr="00673D5A">
        <w:rPr>
          <w:b/>
        </w:rPr>
        <w:t>CAUTION:</w:t>
      </w:r>
    </w:p>
    <w:p w14:paraId="64B7B7AC" w14:textId="77777777" w:rsidR="00724208" w:rsidRDefault="00724208" w:rsidP="008A1459">
      <w:r>
        <w:t xml:space="preserve">ACID LIQUID.  Avoid contact with skin, eyes and clothing. </w:t>
      </w:r>
      <w:proofErr w:type="spellStart"/>
      <w:r>
        <w:t>Harmfull</w:t>
      </w:r>
      <w:proofErr w:type="spellEnd"/>
      <w:r>
        <w:t xml:space="preserve"> if swallowed. </w:t>
      </w:r>
      <w:r w:rsidR="00673D5A">
        <w:t xml:space="preserve">Do not </w:t>
      </w:r>
      <w:proofErr w:type="gramStart"/>
      <w:r w:rsidR="00673D5A">
        <w:t>take</w:t>
      </w:r>
      <w:proofErr w:type="gramEnd"/>
      <w:r w:rsidR="00673D5A">
        <w:t xml:space="preserve"> internally.</w:t>
      </w:r>
    </w:p>
    <w:sectPr w:rsidR="00724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59"/>
    <w:rsid w:val="004D0A18"/>
    <w:rsid w:val="00673D5A"/>
    <w:rsid w:val="00724208"/>
    <w:rsid w:val="00853FE6"/>
    <w:rsid w:val="008A1459"/>
    <w:rsid w:val="00A0494A"/>
    <w:rsid w:val="00B6006B"/>
    <w:rsid w:val="00C02287"/>
    <w:rsid w:val="00D33642"/>
    <w:rsid w:val="00E4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7899"/>
  <w15:chartTrackingRefBased/>
  <w15:docId w15:val="{43C15F89-0493-4C05-B306-D6C51D60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Roedel</dc:creator>
  <cp:keywords/>
  <cp:lastModifiedBy>Darold Turock</cp:lastModifiedBy>
  <cp:revision>3</cp:revision>
  <dcterms:created xsi:type="dcterms:W3CDTF">2025-10-07T13:42:00Z</dcterms:created>
  <dcterms:modified xsi:type="dcterms:W3CDTF">2025-10-07T13:42:00Z</dcterms:modified>
</cp:coreProperties>
</file>